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Times New Roman" w:cs="Times New Roman" w:eastAsia="Times New Roman" w:hAnsi="Times New Roman"/>
          <w:b w:val="1"/>
        </w:rPr>
      </w:pPr>
      <w:bookmarkStart w:colFirst="0" w:colLast="0" w:name="_t5vxs94rf6ia" w:id="0"/>
      <w:bookmarkEnd w:id="0"/>
      <w:r w:rsidDel="00000000" w:rsidR="00000000" w:rsidRPr="00000000">
        <w:rPr>
          <w:rFonts w:ascii="Verdana" w:cs="Verdana" w:eastAsia="Verdana" w:hAnsi="Verdana"/>
          <w:b w:val="1"/>
          <w:color w:val="1d1c1d"/>
          <w:shd w:fill="f8f8f8" w:val="clear"/>
          <w:rtl w:val="0"/>
        </w:rPr>
        <w:t xml:space="preserve">TRT’den çocuklar için yeni bir oyun daha: TRT Çocuk Satranç</w:t>
      </w:r>
      <w:r w:rsidDel="00000000" w:rsidR="00000000" w:rsidRPr="00000000">
        <w:rPr>
          <w:rtl w:val="0"/>
        </w:rPr>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1d1c1d"/>
          <w:sz w:val="24"/>
          <w:szCs w:val="24"/>
          <w:shd w:fill="f8f8f8" w:val="clear"/>
          <w:rtl w:val="0"/>
        </w:rPr>
        <w:t xml:space="preserve">Türkiye’nin ilk yerli mobil oyun üreticisi çocuk kanalı olan TRT Çocuk</w:t>
      </w:r>
      <w:r w:rsidDel="00000000" w:rsidR="00000000" w:rsidRPr="00000000">
        <w:rPr>
          <w:rFonts w:ascii="Times New Roman" w:cs="Times New Roman" w:eastAsia="Times New Roman" w:hAnsi="Times New Roman"/>
          <w:b w:val="1"/>
          <w:sz w:val="24"/>
          <w:szCs w:val="24"/>
          <w:rtl w:val="0"/>
        </w:rPr>
        <w:t xml:space="preserve">, zekâ ve strateji oyunlarını seven çocuklar için reklamsız, ücretsiz, eğitici ve eğlenceli bir satranç oyunu geliştirdi. TRT Çocuk Satranç, çocuklara satranç öğretirken aynı zamanda düşünme ve problem çözme becerilerini de geliştiriyor.</w:t>
      </w: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Kamu yayıncılığının yanı sıra yeni medya alanındaki atılımlarıyla da dikkat çeken TRT, zekâ ve strateji oyunlarına ilgi duyan çocuklar için eğlenceli ve öğretici bir satranç oyunu geliştirdi. TRT Çocuk imzası taşıyan TRT Çocuk Satranç uygulaması, tamamen reklamsız ve ücretsiz yapısıyla güvenli bir oyun deneyimi sunuyor. Yeni satranç oyunu, çocuklara temel satranç bilgilerini öğretirken aynı zamanda analitik düşünme, mantık yürütme ve problem çözme becerilerini de destekliyor.</w:t>
      </w:r>
    </w:p>
    <w:p w:rsidR="00000000" w:rsidDel="00000000" w:rsidP="00000000" w:rsidRDefault="00000000" w:rsidRPr="00000000" w14:paraId="00000006">
      <w:pPr>
        <w:pStyle w:val="Heading2"/>
        <w:jc w:val="both"/>
        <w:rPr>
          <w:rFonts w:ascii="Times New Roman" w:cs="Times New Roman" w:eastAsia="Times New Roman" w:hAnsi="Times New Roman"/>
          <w:b w:val="1"/>
        </w:rPr>
      </w:pPr>
      <w:bookmarkStart w:colFirst="0" w:colLast="0" w:name="_di62arx8shcf" w:id="1"/>
      <w:bookmarkEnd w:id="1"/>
      <w:r w:rsidDel="00000000" w:rsidR="00000000" w:rsidRPr="00000000">
        <w:rPr>
          <w:rFonts w:ascii="Times New Roman" w:cs="Times New Roman" w:eastAsia="Times New Roman" w:hAnsi="Times New Roman"/>
          <w:b w:val="1"/>
          <w:rtl w:val="0"/>
        </w:rPr>
        <w:t xml:space="preserve">Karakterinizi seçin, kendi oyununuzun kahramanı olun</w:t>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d1c1d"/>
          <w:sz w:val="24"/>
          <w:szCs w:val="24"/>
          <w:shd w:fill="f8f8f8" w:val="clear"/>
          <w:rtl w:val="0"/>
        </w:rPr>
        <w:t xml:space="preserve">Çocukların severek oynadığı TRT Çocuk mobil oyunlarına bir yenisi daha eklendi.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TRT Çocuk Satranç oyununa girişte çocuklar, birbirinden sevimli karakterler arasından seçim yaparak kendilerine özel bir oyun deneyimi oluşturuyor. Bu kişiselleştirme, onların oyuna olan ilgisini artırırken, kendi stratejilerini geliştirip karakterleriyle duygusal bir bağ kurmalarını sağlıyor.</w:t>
      </w:r>
    </w:p>
    <w:p w:rsidR="00000000" w:rsidDel="00000000" w:rsidP="00000000" w:rsidRDefault="00000000" w:rsidRPr="00000000" w14:paraId="00000008">
      <w:pPr>
        <w:pStyle w:val="Heading2"/>
        <w:jc w:val="both"/>
        <w:rPr>
          <w:rFonts w:ascii="Times New Roman" w:cs="Times New Roman" w:eastAsia="Times New Roman" w:hAnsi="Times New Roman"/>
          <w:b w:val="1"/>
        </w:rPr>
      </w:pPr>
      <w:bookmarkStart w:colFirst="0" w:colLast="0" w:name="_1xjr4b9vzrpu" w:id="2"/>
      <w:bookmarkEnd w:id="2"/>
      <w:r w:rsidDel="00000000" w:rsidR="00000000" w:rsidRPr="00000000">
        <w:rPr>
          <w:rFonts w:ascii="Times New Roman" w:cs="Times New Roman" w:eastAsia="Times New Roman" w:hAnsi="Times New Roman"/>
          <w:b w:val="1"/>
          <w:rtl w:val="0"/>
        </w:rPr>
        <w:t xml:space="preserve">Rekabet çocukların gelişimine katkı sağlıyor</w:t>
      </w:r>
    </w:p>
    <w:p w:rsidR="00000000" w:rsidDel="00000000" w:rsidP="00000000" w:rsidRDefault="00000000" w:rsidRPr="00000000" w14:paraId="000000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TRT Çocuk Satranç, farklı zorluk seviyeleriyle her yaştan çocuğa hitap eden esnek bir oyun ortamı sunuyor. Kolay seviyelerle başlayan çocuklar, zamanla daha zorlu rakiplerle karşılaşarak satrançta ustalaşıyor ve her oyunda yeni stratejiler öğrenme fırsatı buluyor.</w:t>
      </w:r>
    </w:p>
    <w:p w:rsidR="00000000" w:rsidDel="00000000" w:rsidP="00000000" w:rsidRDefault="00000000" w:rsidRPr="00000000" w14:paraId="0000000A">
      <w:pPr>
        <w:pStyle w:val="Heading2"/>
        <w:rPr>
          <w:rFonts w:ascii="Times New Roman" w:cs="Times New Roman" w:eastAsia="Times New Roman" w:hAnsi="Times New Roman"/>
          <w:b w:val="1"/>
        </w:rPr>
      </w:pPr>
      <w:bookmarkStart w:colFirst="0" w:colLast="0" w:name="_3be7ilkypd18" w:id="3"/>
      <w:bookmarkEnd w:id="3"/>
      <w:r w:rsidDel="00000000" w:rsidR="00000000" w:rsidRPr="00000000">
        <w:rPr>
          <w:rFonts w:ascii="Times New Roman" w:cs="Times New Roman" w:eastAsia="Times New Roman" w:hAnsi="Times New Roman"/>
          <w:b w:val="1"/>
          <w:rtl w:val="0"/>
        </w:rPr>
        <w:t xml:space="preserve">İpuçlarıyla öğreten, analizlerle güç kazandıran uygulama</w:t>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 satranç oyununda çocuklar yalnızca taşları hareket ettirmekle kalmıyor, aynı zamanda rakiplerinin hamlelerini analiz ederek oyunun mantığını öğreniyor. Zorlandıkları anlarda devreye giren ipuçları özelliği ise çocuklara yol göstererek stratejik düşünme becerilerini pekiştiriyor.</w:t>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pStyle w:val="Heading2"/>
        <w:spacing w:after="240" w:before="240" w:lineRule="auto"/>
        <w:jc w:val="both"/>
        <w:rPr>
          <w:rFonts w:ascii="Times New Roman" w:cs="Times New Roman" w:eastAsia="Times New Roman" w:hAnsi="Times New Roman"/>
          <w:b w:val="1"/>
        </w:rPr>
      </w:pPr>
      <w:bookmarkStart w:colFirst="0" w:colLast="0" w:name="_ttgdzgjgdmb" w:id="4"/>
      <w:bookmarkEnd w:id="4"/>
      <w:r w:rsidDel="00000000" w:rsidR="00000000" w:rsidRPr="00000000">
        <w:rPr>
          <w:rtl w:val="0"/>
        </w:rPr>
      </w:r>
    </w:p>
    <w:p w:rsidR="00000000" w:rsidDel="00000000" w:rsidP="00000000" w:rsidRDefault="00000000" w:rsidRPr="00000000" w14:paraId="0000000E">
      <w:pPr>
        <w:pStyle w:val="Heading2"/>
        <w:spacing w:after="240" w:before="240" w:lineRule="auto"/>
        <w:jc w:val="both"/>
        <w:rPr>
          <w:rFonts w:ascii="Times New Roman" w:cs="Times New Roman" w:eastAsia="Times New Roman" w:hAnsi="Times New Roman"/>
          <w:b w:val="1"/>
        </w:rPr>
      </w:pPr>
      <w:bookmarkStart w:colFirst="0" w:colLast="0" w:name="_wzpkbnddf5au" w:id="5"/>
      <w:bookmarkEnd w:id="5"/>
      <w:r w:rsidDel="00000000" w:rsidR="00000000" w:rsidRPr="00000000">
        <w:rPr>
          <w:rFonts w:ascii="Times New Roman" w:cs="Times New Roman" w:eastAsia="Times New Roman" w:hAnsi="Times New Roman"/>
          <w:b w:val="1"/>
          <w:rtl w:val="0"/>
        </w:rPr>
        <w:t xml:space="preserve">Ücretsiz ve reklamsız çocuk oyunu</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“TRT Çocuk Satranç” ücretsiz ve reklamsız olarak kullanıma sunulmasının yanı sıra uygulama içi yönlendirmeler de içermiyor. Böylelikle çocuklara güvenli bir oyun deneyimi sağlıyor. Hayal gücünü destekleyen, eğitici ve eğlendirici 148 milyonu aşkın indirilmeye sahip 36 oyununa bir yenisini daha ekleyen TRT Çocuk, en yeni uygulaması “TRT Çocuk Satranç” ile çocuklar için yepyeni bir oyun deneyimi sunuyor. TRT Çocuk Satranç oyunu ücretsiz bir şekilde </w:t>
      </w:r>
      <w:hyperlink r:id="rId6">
        <w:r w:rsidDel="00000000" w:rsidR="00000000" w:rsidRPr="00000000">
          <w:rPr>
            <w:rFonts w:ascii="Times New Roman" w:cs="Times New Roman" w:eastAsia="Times New Roman" w:hAnsi="Times New Roman"/>
            <w:color w:val="1155cc"/>
            <w:sz w:val="24"/>
            <w:szCs w:val="24"/>
            <w:u w:val="single"/>
            <w:rtl w:val="0"/>
          </w:rPr>
          <w:t xml:space="preserve">Google Play</w:t>
        </w:r>
      </w:hyperlink>
      <w:r w:rsidDel="00000000" w:rsidR="00000000" w:rsidRPr="00000000">
        <w:rPr>
          <w:rFonts w:ascii="Times New Roman" w:cs="Times New Roman" w:eastAsia="Times New Roman" w:hAnsi="Times New Roman"/>
          <w:sz w:val="24"/>
          <w:szCs w:val="24"/>
          <w:rtl w:val="0"/>
        </w:rPr>
        <w:t xml:space="preserve"> ve </w:t>
      </w:r>
      <w:hyperlink r:id="rId7">
        <w:r w:rsidDel="00000000" w:rsidR="00000000" w:rsidRPr="00000000">
          <w:rPr>
            <w:rFonts w:ascii="Times New Roman" w:cs="Times New Roman" w:eastAsia="Times New Roman" w:hAnsi="Times New Roman"/>
            <w:color w:val="1155cc"/>
            <w:sz w:val="24"/>
            <w:szCs w:val="24"/>
            <w:u w:val="single"/>
            <w:rtl w:val="0"/>
          </w:rPr>
          <w:t xml:space="preserve">App Store</w:t>
        </w:r>
      </w:hyperlink>
      <w:r w:rsidDel="00000000" w:rsidR="00000000" w:rsidRPr="00000000">
        <w:rPr>
          <w:rFonts w:ascii="Times New Roman" w:cs="Times New Roman" w:eastAsia="Times New Roman" w:hAnsi="Times New Roman"/>
          <w:sz w:val="24"/>
          <w:szCs w:val="24"/>
          <w:rtl w:val="0"/>
        </w:rPr>
        <w:t xml:space="preserve"> mağazalarından indirilebiliyor, </w:t>
      </w:r>
      <w:hyperlink r:id="rId8">
        <w:r w:rsidDel="00000000" w:rsidR="00000000" w:rsidRPr="00000000">
          <w:rPr>
            <w:rFonts w:ascii="Times New Roman" w:cs="Times New Roman" w:eastAsia="Times New Roman" w:hAnsi="Times New Roman"/>
            <w:color w:val="1155cc"/>
            <w:sz w:val="24"/>
            <w:szCs w:val="24"/>
            <w:u w:val="single"/>
            <w:rtl w:val="0"/>
          </w:rPr>
          <w:t xml:space="preserve">TRT Çocuk</w:t>
        </w:r>
      </w:hyperlink>
      <w:r w:rsidDel="00000000" w:rsidR="00000000" w:rsidRPr="00000000">
        <w:rPr>
          <w:rFonts w:ascii="Times New Roman" w:cs="Times New Roman" w:eastAsia="Times New Roman" w:hAnsi="Times New Roman"/>
          <w:sz w:val="24"/>
          <w:szCs w:val="24"/>
          <w:rtl w:val="0"/>
        </w:rPr>
        <w:t xml:space="preserve"> web sitesinden de oynanabiliyor. </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atranc.go.link/eoFhA" TargetMode="External"/><Relationship Id="rId7" Type="http://schemas.openxmlformats.org/officeDocument/2006/relationships/hyperlink" Target="https://satranc.go.link/eoFhA" TargetMode="External"/><Relationship Id="rId8" Type="http://schemas.openxmlformats.org/officeDocument/2006/relationships/hyperlink" Target="https://www.trtcocuk.net.tr/oyunlar/satran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